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20"/>
      </w:pPr>
      <w:r>
        <w:rPr>
          <w:rFonts w:ascii="Arial" w:cs="Arial" w:eastAsia="Arial" w:hAnsi="Arial"/>
          <w:b/>
          <w:bCs/>
          <w:color w:val="007A67"/>
          <w:sz w:val="48"/>
          <w:szCs w:val="48"/>
        </w:rPr>
        <w:t xml:space="preserve">Functioneel Ontwerp</w:t>
      </w:r>
    </w:p>
    <w:p>
      <w:pPr>
        <w:spacing w:after="80"/>
      </w:pPr>
      <w:r>
        <w:rPr>
          <w:rFonts w:ascii="Arial" w:cs="Arial" w:eastAsia="Arial" w:hAnsi="Arial"/>
          <w:b/>
          <w:bCs/>
          <w:color w:val="1A1A1A"/>
          <w:sz w:val="36"/>
          <w:szCs w:val="36"/>
        </w:rPr>
        <w:t xml:space="preserve">ProjectCheck VGK — v1.0</w:t>
      </w:r>
    </w:p>
    <w:p>
      <w:pPr>
        <w:spacing w:after="120"/>
      </w:pPr>
      <w:r>
        <w:rPr>
          <w:rFonts w:ascii="Arial" w:cs="Arial" w:eastAsia="Arial" w:hAnsi="Arial"/>
          <w:b w:val="false"/>
          <w:bCs w:val="false"/>
          <w:i/>
          <w:iCs/>
          <w:color w:val="666666"/>
          <w:sz w:val="20"/>
          <w:szCs w:val="20"/>
        </w:rPr>
        <w:t xml:space="preserve">Bouwinstructie voor een groepsproject-beoordelingstool · Saxion Hogeschool · Vastgoedkunde · maart 2026</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00"/>
        <w:gridCol w:w="100"/>
      </w:tblGrid>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top"/>
          </w:tcPr>
          <w:p>
            <w:r>
              <w:rPr>
                <w:rFonts w:ascii="Arial" w:cs="Arial" w:eastAsia="Arial" w:hAnsi="Arial"/>
                <w:b/>
                <w:bCs/>
                <w:color w:val="1A1A1A"/>
                <w:sz w:val="20"/>
                <w:szCs w:val="20"/>
              </w:rPr>
              <w:t xml:space="preserve">Versie</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1.0 (concept)</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top"/>
          </w:tcPr>
          <w:p>
            <w:r>
              <w:rPr>
                <w:rFonts w:ascii="Arial" w:cs="Arial" w:eastAsia="Arial" w:hAnsi="Arial"/>
                <w:b/>
                <w:bCs/>
                <w:color w:val="1A1A1A"/>
                <w:sz w:val="20"/>
                <w:szCs w:val="20"/>
              </w:rPr>
              <w:t xml:space="preserve">Datum</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maart 2026</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top"/>
          </w:tcPr>
          <w:p>
            <w:r>
              <w:rPr>
                <w:rFonts w:ascii="Arial" w:cs="Arial" w:eastAsia="Arial" w:hAnsi="Arial"/>
                <w:b/>
                <w:bCs/>
                <w:color w:val="1A1A1A"/>
                <w:sz w:val="20"/>
                <w:szCs w:val="20"/>
              </w:rPr>
              <w:t xml:space="preserve">Status</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Functioneel Ontwerp — ter review</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top"/>
          </w:tcPr>
          <w:p>
            <w:r>
              <w:rPr>
                <w:rFonts w:ascii="Arial" w:cs="Arial" w:eastAsia="Arial" w:hAnsi="Arial"/>
                <w:b/>
                <w:bCs/>
                <w:color w:val="1A1A1A"/>
                <w:sz w:val="20"/>
                <w:szCs w:val="20"/>
              </w:rPr>
              <w:t xml:space="preserve">Auteur</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J.J. Bodewes</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top"/>
          </w:tcPr>
          <w:p>
            <w:r>
              <w:rPr>
                <w:rFonts w:ascii="Arial" w:cs="Arial" w:eastAsia="Arial" w:hAnsi="Arial"/>
                <w:b/>
                <w:bCs/>
                <w:color w:val="1A1A1A"/>
                <w:sz w:val="20"/>
                <w:szCs w:val="20"/>
              </w:rPr>
              <w:t xml:space="preserve">Bijbehorende tool</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projectcheck-vgk-v1.html (te bouwen)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top"/>
          </w:tcPr>
          <w:p>
            <w:r>
              <w:rPr>
                <w:rFonts w:ascii="Arial" w:cs="Arial" w:eastAsia="Arial" w:hAnsi="Arial"/>
                <w:b/>
                <w:bCs/>
                <w:color w:val="1A1A1A"/>
                <w:sz w:val="20"/>
                <w:szCs w:val="20"/>
              </w:rPr>
              <w:t xml:space="preserve">Databron</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/ProjectenVGK/projecten-vgk.json (Dropbox)</w:t>
            </w:r>
          </w:p>
        </w:tc>
      </w:tr>
    </w:tbl>
    <w:p>
      <w:r>
        <w:t xml:space="preserve"/>
      </w:r>
    </w:p>
    <w:p>
      <w:pPr>
        <w:pStyle w:val="Heading1"/>
      </w:pPr>
      <w:r>
        <w:rPr>
          <w:rFonts w:ascii="Arial" w:cs="Arial" w:eastAsia="Arial" w:hAnsi="Arial"/>
          <w:b/>
          <w:bCs/>
          <w:color w:val="007A67"/>
          <w:sz w:val="32"/>
          <w:szCs w:val="32"/>
        </w:rPr>
        <w:t xml:space="preserve">1. Doel van dit document</w:t>
      </w:r>
    </w:p>
    <w:p>
      <w:pPr>
        <w:spacing w:after="120"/>
      </w:pPr>
      <w:r>
        <w:rPr>
          <w:rFonts w:ascii="Arial" w:cs="Arial" w:eastAsia="Arial" w:hAnsi="Arial"/>
          <w:b w:val="false"/>
          <w:bCs w:val="false"/>
          <w:i w:val="false"/>
          <w:iCs w:val="false"/>
          <w:color w:val="1A1A1A"/>
          <w:sz w:val="20"/>
          <w:szCs w:val="20"/>
        </w:rPr>
        <w:t xml:space="preserve">Dit Functioneel Ontwerp beschrijft de gegevensstructuur en werking van ProjectCheck VGK. Het dient als bouwinstructie voor de HTML-tool die eerstejaars groepsprojecten verwerkt, analyseert en beoordeelt.</w:t>
      </w:r>
    </w:p>
    <w:p>
      <w:pPr>
        <w:spacing w:after="120"/>
      </w:pPr>
      <w:r>
        <w:rPr>
          <w:rFonts w:ascii="Arial" w:cs="Arial" w:eastAsia="Arial" w:hAnsi="Arial"/>
          <w:b w:val="false"/>
          <w:bCs w:val="false"/>
          <w:i w:val="false"/>
          <w:iCs w:val="false"/>
          <w:color w:val="1A1A1A"/>
          <w:sz w:val="20"/>
          <w:szCs w:val="20"/>
        </w:rPr>
        <w:t xml:space="preserve">Het document beschrijft wat er in de database terechtkomt, hoe het is geïndexeerd, welke velden betrouwbaar zijn en welke indicatief, hoe de rubric-workflow werkt, en wat een toekomstige analysetool mag verwachten.</w:t>
      </w:r>
    </w:p>
    <w:p>
      <w:r>
        <w:t xml:space="preserve"/>
      </w:r>
    </w:p>
    <w:p>
      <w:pPr>
        <w:pStyle w:val="Heading1"/>
      </w:pPr>
      <w:r>
        <w:rPr>
          <w:rFonts w:ascii="Arial" w:cs="Arial" w:eastAsia="Arial" w:hAnsi="Arial"/>
          <w:b/>
          <w:bCs/>
          <w:color w:val="007A67"/>
          <w:sz w:val="32"/>
          <w:szCs w:val="32"/>
        </w:rPr>
        <w:t xml:space="preserve">2. Context en ketenplaats</w:t>
      </w:r>
    </w:p>
    <w:p>
      <w:pPr>
        <w:spacing w:after="120"/>
      </w:pPr>
      <w:r>
        <w:rPr>
          <w:rFonts w:ascii="Arial" w:cs="Arial" w:eastAsia="Arial" w:hAnsi="Arial"/>
          <w:b w:val="false"/>
          <w:bCs w:val="false"/>
          <w:i w:val="false"/>
          <w:iCs w:val="false"/>
          <w:color w:val="1A1A1A"/>
          <w:sz w:val="20"/>
          <w:szCs w:val="20"/>
        </w:rPr>
        <w:t xml:space="preserve">ProjectCheck VGK is schakel 1 in een analyseketens voor eerstejaars groepsprojecten Vastgoedkunde bij Saxion Hogeschool. Studenten leveren in groepen van 3 tot 6 personen een PDF-rapport en een PPTX-presentatie in, verpakt in een ZIP-archief.</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00"/>
        <w:gridCol w:w="100"/>
        <w:gridCol w:w="100"/>
      </w:tblGrid>
      <w:tr>
        <w:trPr>
          <w:tblHeader/>
        </w:trPr>
        <w:tc>
          <w:tcPr>
            <w:tcW w:type="dxa" w:w="14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Schakel</w:t>
            </w:r>
          </w:p>
        </w:tc>
        <w:tc>
          <w:tcPr>
            <w:tcW w:type="dxa" w:w="30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Tool</w:t>
            </w:r>
          </w:p>
        </w:tc>
        <w:tc>
          <w:tcPr>
            <w:tcW w:type="dxa" w:w="496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Functie</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1</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projectcheck-vgk-v1.html</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ZIP inladen, PDF/PPTX extraheren, Claude-analyse, rubric-voorstel, docent-correctie, opslaan als JSON + Dropbox</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2 (toekomstig)</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analysetool (nog te bouwen)</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Aggregeren over cohorten, trends per criterium, vergelijking groepen</w:t>
            </w:r>
          </w:p>
        </w:tc>
      </w:tr>
    </w:tbl>
    <w:p>
      <w:r>
        <w:t xml:space="preserve"/>
      </w:r>
    </w:p>
    <w:p>
      <w:pPr>
        <w:spacing w:after="120"/>
      </w:pPr>
      <w:r>
        <w:rPr>
          <w:rFonts w:ascii="Arial" w:cs="Arial" w:eastAsia="Arial" w:hAnsi="Arial"/>
          <w:b w:val="false"/>
          <w:bCs w:val="false"/>
          <w:i w:val="false"/>
          <w:iCs w:val="false"/>
          <w:color w:val="1A1A1A"/>
          <w:sz w:val="20"/>
          <w:szCs w:val="20"/>
        </w:rPr>
        <w:t xml:space="preserve">Verschil met de Scriptie Database (afstudeerjaar): ProjectCheck richt zich op eerstejaars werk. De analyseniveaus en rubric-criteria zijn daarmee aangepast aan N4–N5 (NLQF). De technische architectuur is bewust identiek — zelfde Cloudflare Worker, zelfde lexicometrische engine, zelfde Dropbox-koppeling.</w:t>
      </w:r>
    </w:p>
    <w:p>
      <w:r>
        <w:t xml:space="preserve"/>
      </w:r>
    </w:p>
    <w:p>
      <w:pPr>
        <w:pStyle w:val="Heading1"/>
      </w:pPr>
      <w:r>
        <w:rPr>
          <w:rFonts w:ascii="Arial" w:cs="Arial" w:eastAsia="Arial" w:hAnsi="Arial"/>
          <w:b/>
          <w:bCs/>
          <w:color w:val="007A67"/>
          <w:sz w:val="32"/>
          <w:szCs w:val="32"/>
        </w:rPr>
        <w:t xml:space="preserve">3. Bestandsstructuur in Dropbox</w:t>
      </w:r>
    </w:p>
    <w:p>
      <w:pPr>
        <w:spacing w:after="120"/>
      </w:pPr>
      <w:r>
        <w:rPr>
          <w:rFonts w:ascii="Arial" w:cs="Arial" w:eastAsia="Arial" w:hAnsi="Arial"/>
          <w:b w:val="false"/>
          <w:bCs w:val="false"/>
          <w:i w:val="false"/>
          <w:iCs w:val="false"/>
          <w:color w:val="1A1A1A"/>
          <w:sz w:val="20"/>
          <w:szCs w:val="20"/>
        </w:rPr>
        <w:t xml:space="preserve">De tool schrijft naar een vaste mapstructuur in Dropbox. De standaardmap is configureerbaar via de instellingen in de tool.</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00"/>
        <w:gridCol w:w="100"/>
      </w:tblGrid>
      <w:tr>
        <w:trPr>
          <w:tblHeader/>
        </w:trPr>
        <w:tc>
          <w:tcPr>
            <w:tcW w:type="dxa" w:w="45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Pad</w:t>
            </w:r>
          </w:p>
        </w:tc>
        <w:tc>
          <w:tcPr>
            <w:tcW w:type="dxa" w:w="486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Inhoud</w:t>
            </w:r>
          </w:p>
        </w:tc>
      </w:tr>
      <w:t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/ProjectenVGK/projecten-vgk.json</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Master database — volledig JSON-object met alle records en metadata</w:t>
            </w:r>
          </w:p>
        </w:tc>
      </w:tr>
      <w:t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/ProjectenVGK/teksten/{item_id}_{groepslug}.txt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Geëxtraheerde tekst uit PDF-rapport (max 30.000 tekens)</w:t>
            </w:r>
          </w:p>
        </w:tc>
      </w:tr>
      <w:t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/ProjectenVGK/pdfs/{item_id}_{groepslug}.pdf</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Originele PDF-rapport (optioneel, via checkbox)</w:t>
            </w:r>
          </w:p>
        </w:tc>
      </w:tr>
      <w:t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/ProjectenVGK/docs/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Rubric-template, FO en andere referentiedocumenten</w:t>
            </w:r>
          </w:p>
        </w:tc>
      </w:tr>
    </w:tbl>
    <w:p>
      <w:r>
        <w:t xml:space="preserve"/>
      </w:r>
    </w:p>
    <w:p>
      <w:pPr>
        <w:pStyle w:val="Heading1"/>
      </w:pPr>
      <w:r>
        <w:rPr>
          <w:rFonts w:ascii="Arial" w:cs="Arial" w:eastAsia="Arial" w:hAnsi="Arial"/>
          <w:b/>
          <w:bCs/>
          <w:color w:val="007A67"/>
          <w:sz w:val="32"/>
          <w:szCs w:val="32"/>
        </w:rPr>
        <w:t xml:space="preserve">4. JSON-structuur van projecten-vgk.json</w:t>
      </w:r>
    </w:p>
    <w:p>
      <w:pPr>
        <w:pStyle w:val="Heading2"/>
      </w:pPr>
      <w:r>
        <w:rPr>
          <w:rFonts w:ascii="Arial" w:cs="Arial" w:eastAsia="Arial" w:hAnsi="Arial"/>
          <w:b/>
          <w:bCs/>
          <w:color w:val="1A1A1A"/>
          <w:sz w:val="26"/>
          <w:szCs w:val="26"/>
        </w:rPr>
        <w:t xml:space="preserve">4.1 Wrapper-object</w:t>
      </w:r>
    </w:p>
    <w:p>
      <w:pPr>
        <w:spacing w:after="120"/>
      </w:pPr>
      <w:r>
        <w:rPr>
          <w:rFonts w:ascii="Arial" w:cs="Arial" w:eastAsia="Arial" w:hAnsi="Arial"/>
          <w:b w:val="false"/>
          <w:bCs w:val="false"/>
          <w:i w:val="false"/>
          <w:iCs w:val="false"/>
          <w:color w:val="1A1A1A"/>
          <w:sz w:val="20"/>
          <w:szCs w:val="20"/>
        </w:rPr>
        <w:t xml:space="preserve">Het JSON-bestand is een object (geen bare array). Altijd parsen als object en dan .projecten uitlezen.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00"/>
        <w:gridCol w:w="100"/>
        <w:gridCol w:w="100"/>
        <w:gridCol w:w="100"/>
        <w:gridCol w:w="100"/>
      </w:tblGrid>
      <w:tr>
        <w:trPr>
          <w:tblHeader/>
        </w:trPr>
        <w:tc>
          <w:tcPr>
            <w:tcW w:type="dxa" w:w="20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Veld</w:t>
            </w:r>
          </w:p>
        </w:tc>
        <w:tc>
          <w:tcPr>
            <w:tcW w:type="dxa" w:w="14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Type</w:t>
            </w:r>
          </w:p>
        </w:tc>
        <w:tc>
          <w:tcPr>
            <w:tcW w:type="dxa" w:w="14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Herkomst</w:t>
            </w:r>
          </w:p>
        </w:tc>
        <w:tc>
          <w:tcPr>
            <w:tcW w:type="dxa" w:w="14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Verpl.</w:t>
            </w:r>
          </w:p>
        </w:tc>
        <w:tc>
          <w:tcPr>
            <w:tcW w:type="dxa" w:w="316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Omschrijving</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versie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integer</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systeem</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Altijd 1 voor v1.0-bestanden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opgeslagen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systeem</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ISO 8601 timestamp laatste opslaan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aantalProjecten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integer</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systeem</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Lengte van de projecten-array</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zip_fingerprints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array</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systeem</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Deduplicatie: naam|grootte per verwerkte ZIP</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projecten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array</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systeem</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Array van project-records (zie §4.2)</w:t>
            </w:r>
          </w:p>
        </w:tc>
      </w:tr>
    </w:tbl>
    <w:p>
      <w:r>
        <w:t xml:space="preserve"/>
      </w:r>
    </w:p>
    <w:p>
      <w:pPr>
        <w:pStyle w:val="Heading2"/>
      </w:pPr>
      <w:r>
        <w:rPr>
          <w:rFonts w:ascii="Arial" w:cs="Arial" w:eastAsia="Arial" w:hAnsi="Arial"/>
          <w:b/>
          <w:bCs/>
          <w:color w:val="1A1A1A"/>
          <w:sz w:val="26"/>
          <w:szCs w:val="26"/>
        </w:rPr>
        <w:t xml:space="preserve">4.2 Project-record — velden</w:t>
      </w:r>
    </w:p>
    <w:p>
      <w:pPr>
        <w:spacing w:after="120"/>
      </w:pPr>
      <w:r>
        <w:rPr>
          <w:rFonts w:ascii="Arial" w:cs="Arial" w:eastAsia="Arial" w:hAnsi="Arial"/>
          <w:b w:val="false"/>
          <w:bCs w:val="false"/>
          <w:i w:val="false"/>
          <w:iCs w:val="false"/>
          <w:color w:val="1A1A1A"/>
          <w:sz w:val="20"/>
          <w:szCs w:val="20"/>
        </w:rPr>
        <w:t xml:space="preserve">Elk element in projecten[] is een object. Waarde "Onbekend" betekent dat Claude het niet kon vaststellen. Analysetools behandelen "Onbekend" en null als equivalent.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00"/>
        <w:gridCol w:w="100"/>
        <w:gridCol w:w="100"/>
        <w:gridCol w:w="100"/>
        <w:gridCol w:w="100"/>
        <w:gridCol w:w="100"/>
      </w:tblGrid>
      <w:tr>
        <w:trPr>
          <w:tblHeader/>
        </w:trPr>
        <w:tc>
          <w:tcPr>
            <w:tcW w:type="dxa" w:w="20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Veld</w:t>
            </w:r>
          </w:p>
        </w:tc>
        <w:tc>
          <w:tcPr>
            <w:tcW w:type="dxa" w:w="12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Type</w:t>
            </w:r>
          </w:p>
        </w:tc>
        <w:tc>
          <w:tcPr>
            <w:tcW w:type="dxa" w:w="12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Herkomst</w:t>
            </w:r>
          </w:p>
        </w:tc>
        <w:tc>
          <w:tcPr>
            <w:tcW w:type="dxa" w:w="10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Verpl.</w:t>
            </w:r>
          </w:p>
        </w:tc>
        <w:tc>
          <w:tcPr>
            <w:tcW w:type="dxa" w:w="10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Betr.</w:t>
            </w:r>
          </w:p>
        </w:tc>
        <w:tc>
          <w:tcPr>
            <w:tcW w:type="dxa" w:w="296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Omschrijving</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item_id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systeem</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VGK-EJ-{jaar}-{NNNN}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filename_pdf</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systeem</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Originele PDF-bestandsnaam binnen de ZIP</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filename_pptx</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systeem</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Originele PPTX-bestandsnaam. Null als niet aanwezig.</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groep</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Groepsnaam of -nummer zoals vermeld in het werk</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studenten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array</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Array van studentnamen. Soms niet vermeld.</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jaar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integer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Inlevarjaar als getal</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cohort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Studieperiode bijv. "2025-2026"</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projecttitel</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Titel van het project zoals vermeld op het titelblad</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opdrachtgever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Naam stagebedrijf of opdrachtgever</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postcode_opdrachtgever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laag</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NL-postcode opdrachtgever indien vermeld. Geschikt voor kaartvisualisatie.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deelgebied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Vastgoeddeelgebied (zie §7 voor vocabulaire)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probleemstelling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Centrale probleemstelling in 1-2 zinnen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aanpak</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Beschrijving gevolgde aanpak/methode in 1-2 zinnen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conclusie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Hoofdconclusie in 2-3 zinnen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sterke_punten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array</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Array van 2-3 sterke punten (tekstuele observaties)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verbeterpunten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array</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Array van 2-3 verbeterpunten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metrics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object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zie §4.3</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Lexicometrisch subobject (zie §4.3)</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rubric_voorstel</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object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indicatief</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Rubric-scores voorgesteld door Claude (zie §4.4)</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rubric_definitief</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object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docent</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Definitieve rubric-scores ingevuld door docent. Null tot correctie gedaan.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beoordelaar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docent</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Naam docent die de correctie heeft uitgevoerd</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beoordeeld_op</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systeem</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ISO 8601 timestamp van laatste docent-correctie</w:t>
            </w:r>
          </w:p>
        </w:tc>
      </w:tr>
    </w:tbl>
    <w:p>
      <w:r>
        <w:t xml:space="preserve"/>
      </w:r>
    </w:p>
    <w:p>
      <w:pPr>
        <w:pStyle w:val="Heading2"/>
      </w:pPr>
      <w:r>
        <w:rPr>
          <w:rFonts w:ascii="Arial" w:cs="Arial" w:eastAsia="Arial" w:hAnsi="Arial"/>
          <w:b/>
          <w:bCs/>
          <w:color w:val="1A1A1A"/>
          <w:sz w:val="26"/>
          <w:szCs w:val="26"/>
        </w:rPr>
        <w:t xml:space="preserve">4.3 Metrics-subobject</w:t>
      </w:r>
    </w:p>
    <w:p>
      <w:pPr>
        <w:spacing w:after="120"/>
      </w:pPr>
      <w:r>
        <w:rPr>
          <w:rFonts w:ascii="Arial" w:cs="Arial" w:eastAsia="Arial" w:hAnsi="Arial"/>
          <w:b w:val="false"/>
          <w:bCs w:val="false"/>
          <w:i w:val="false"/>
          <w:iCs w:val="false"/>
          <w:color w:val="1A1A1A"/>
          <w:sz w:val="20"/>
          <w:szCs w:val="20"/>
        </w:rPr>
        <w:t xml:space="preserve">Elk record heeft een metrics-veld. Dit subobject is null als de tekst te kort was (&lt; 15 woorden). Analysetools voeren null-checks uit op elk metrics-veld. De berekeningen zijn identiek aan de Scriptie Database (zie FO_ScriptieDB_v1.docx §8).</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00"/>
        <w:gridCol w:w="100"/>
        <w:gridCol w:w="100"/>
        <w:gridCol w:w="100"/>
        <w:gridCol w:w="100"/>
        <w:gridCol w:w="100"/>
      </w:tblGrid>
      <w:tr>
        <w:trPr>
          <w:tblHeader/>
        </w:trPr>
        <w:tc>
          <w:tcPr>
            <w:tcW w:type="dxa" w:w="22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Veld</w:t>
            </w:r>
          </w:p>
        </w:tc>
        <w:tc>
          <w:tcPr>
            <w:tcW w:type="dxa" w:w="12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Type</w:t>
            </w:r>
          </w:p>
        </w:tc>
        <w:tc>
          <w:tcPr>
            <w:tcW w:type="dxa" w:w="12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Herkomst</w:t>
            </w:r>
          </w:p>
        </w:tc>
        <w:tc>
          <w:tcPr>
            <w:tcW w:type="dxa" w:w="10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Verpl.</w:t>
            </w:r>
          </w:p>
        </w:tc>
        <w:tc>
          <w:tcPr>
            <w:tcW w:type="dxa" w:w="10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Betr.</w:t>
            </w:r>
          </w:p>
        </w:tc>
        <w:tc>
          <w:tcPr>
            <w:tcW w:type="dxa" w:w="276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Omschrijving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metrics.woorden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integer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Tokens in geanalyseerde tekst (PDF, max 30.000)</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metrics.zinnen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integer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Aantal zinnen (heuristisch op .!?)</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metrics.gemZin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float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Gemiddelde zinslengte in woorden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metrics.fd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float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Flesch-Douma score 0–100. Null bij &lt; 15 woorden.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metrics.fdKlasse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string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Tekstuele klasse op basis van FD-score (negen klassen)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metrics.mattr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float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MATTR-50: lexicale diversiteitsindex, venster 50</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metrics.burst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float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Burstiness. Negatief = egaal = AI-kenmerk.</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metrics.aiSignaal</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float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indicatief</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Samengestelde AI-detectiescore 0–1 (indicatief)</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metrics.connP1k</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float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AI-connectoren per 1000 woorden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metrics.aantalDia's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integer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hoog</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Aantal slides in PPTX. Null als geen PPTX aanwezig.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metrics.woordenPptx</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integer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middel</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Totaal woorden in PPTX (speaker notes + tekstvakken)</w:t>
            </w:r>
          </w:p>
        </w:tc>
      </w:tr>
    </w:tbl>
    <w:p>
      <w:r>
        <w:t xml:space="preserve"/>
      </w:r>
    </w:p>
    <w:p>
      <w:pPr>
        <w:spacing w:after="120"/>
      </w:pPr>
      <w:r>
        <w:rPr>
          <w:rFonts w:ascii="Arial" w:cs="Arial" w:eastAsia="Arial" w:hAnsi="Arial"/>
          <w:b w:val="false"/>
          <w:bCs w:val="false"/>
          <w:i/>
          <w:iCs/>
          <w:color w:val="666666"/>
          <w:sz w:val="20"/>
          <w:szCs w:val="20"/>
        </w:rPr>
        <w:t xml:space="preserve">Aanvulling ten opzichte van de Scriptie Database: metriek aantalDia's en woordenPptx worden uit de PPTX geëxtraheerd (tekstvakken + speaker notes). Bij ontbrekende PPTX zijn deze velden null.</w:t>
      </w:r>
    </w:p>
    <w:p>
      <w:r>
        <w:t xml:space="preserve"/>
      </w:r>
    </w:p>
    <w:p>
      <w:pPr>
        <w:pStyle w:val="Heading2"/>
      </w:pPr>
      <w:r>
        <w:rPr>
          <w:rFonts w:ascii="Arial" w:cs="Arial" w:eastAsia="Arial" w:hAnsi="Arial"/>
          <w:b/>
          <w:bCs/>
          <w:color w:val="1A1A1A"/>
          <w:sz w:val="26"/>
          <w:szCs w:val="26"/>
        </w:rPr>
        <w:t xml:space="preserve">4.4 Rubric-subobjecten</w:t>
      </w:r>
    </w:p>
    <w:p>
      <w:pPr>
        <w:spacing w:after="120"/>
      </w:pPr>
      <w:r>
        <w:rPr>
          <w:rFonts w:ascii="Arial" w:cs="Arial" w:eastAsia="Arial" w:hAnsi="Arial"/>
          <w:b w:val="false"/>
          <w:bCs w:val="false"/>
          <w:i w:val="false"/>
          <w:iCs w:val="false"/>
          <w:color w:val="1A1A1A"/>
          <w:sz w:val="20"/>
          <w:szCs w:val="20"/>
        </w:rPr>
        <w:t xml:space="preserve">Elk record heeft twee rubric-velden: rubric_voorstel (gegenereerd door Claude direct na analyse) en rubric_definitief (ingevuld door de docent via de correctie-UI). De veldnamen binnen deze objecten zijn afhankelijk van de aangeleverde rubric.</w:t>
      </w:r>
    </w:p>
    <w:p>
      <w:r>
        <w:t xml:space="preserve"/>
      </w:r>
    </w:p>
    <w:p>
      <w:pPr>
        <w:spacing w:after="120"/>
      </w:pPr>
      <w:r>
        <w:rPr>
          <w:rFonts w:ascii="Arial" w:cs="Arial" w:eastAsia="Arial" w:hAnsi="Arial"/>
          <w:b/>
          <w:bCs/>
          <w:i w:val="false"/>
          <w:iCs w:val="false"/>
          <w:color w:val="1A1A1A"/>
          <w:sz w:val="20"/>
          <w:szCs w:val="20"/>
        </w:rPr>
        <w:t xml:space="preserve">⚠ Onderstaande tabel bevat placeholders. Veldnamen en schalen worden ingevuld na upload van de rubric door de auteur.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00"/>
        <w:gridCol w:w="100"/>
      </w:tblGrid>
      <w:tr>
        <w:trPr>
          <w:tblHeader/>
        </w:trPr>
        <w:tc>
          <w:tcPr>
            <w:tcW w:type="dxa" w:w="24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Veld in rubric_voorstel / rubric_definitief</w:t>
            </w:r>
          </w:p>
        </w:tc>
        <w:tc>
          <w:tcPr>
            <w:tcW w:type="dxa" w:w="696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Omschrijving (in te vullen na upload rubric)</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criterium_1</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PLACEHOLDER — naam en schaal worden ingevuld na aanlevering rubric</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criterium_2</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PLACEHOLDER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criterium_3</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PLACEHOLDER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criterium_4</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PLACEHOLDER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criterium_5</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PLACEHOLDER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toelichting</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Vrije-tekst toelichting van Claude per criterium (array, één zin per criterium)</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ourier New" w:cs="Courier New" w:eastAsia="Courier New" w:hAnsi="Courier New"/>
                <w:b w:val="false"/>
                <w:bCs w:val="false"/>
                <w:color w:val="1A1A1A"/>
                <w:sz w:val="20"/>
                <w:szCs w:val="20"/>
              </w:rPr>
              <w:t xml:space="preserve">totaalscore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 totaal op basis van gewogen criteria. Berekening na rubric-upload.</w:t>
            </w:r>
          </w:p>
        </w:tc>
      </w:tr>
    </w:tbl>
    <w:p>
      <w:r>
        <w:t xml:space="preserve"/>
      </w:r>
    </w:p>
    <w:p>
      <w:pPr>
        <w:spacing w:after="120"/>
      </w:pPr>
      <w:r>
        <w:rPr>
          <w:rFonts w:ascii="Arial" w:cs="Arial" w:eastAsia="Arial" w:hAnsi="Arial"/>
          <w:b w:val="false"/>
          <w:bCs w:val="false"/>
          <w:i/>
          <w:iCs/>
          <w:color w:val="666666"/>
          <w:sz w:val="20"/>
          <w:szCs w:val="20"/>
        </w:rPr>
        <w:t xml:space="preserve">Scoreschaal per criterium: wordt bepaald door de rubric (bijv. 1–4 of onvoldoende/voldoende/goed/uitstekend). De tool slaat zowel de cijferwaarde als het tekstlabel op.</w:t>
      </w:r>
    </w:p>
    <w:p>
      <w:r>
        <w:t xml:space="preserve"/>
      </w:r>
    </w:p>
    <w:p>
      <w:pPr>
        <w:pStyle w:val="Heading1"/>
      </w:pPr>
      <w:r>
        <w:rPr>
          <w:rFonts w:ascii="Arial" w:cs="Arial" w:eastAsia="Arial" w:hAnsi="Arial"/>
          <w:b/>
          <w:bCs/>
          <w:color w:val="007A67"/>
          <w:sz w:val="32"/>
          <w:szCs w:val="32"/>
        </w:rPr>
        <w:t xml:space="preserve">5. Rubric-workflow</w:t>
      </w:r>
    </w:p>
    <w:p>
      <w:pPr>
        <w:pStyle w:val="Heading2"/>
      </w:pPr>
      <w:r>
        <w:rPr>
          <w:rFonts w:ascii="Arial" w:cs="Arial" w:eastAsia="Arial" w:hAnsi="Arial"/>
          <w:b/>
          <w:bCs/>
          <w:color w:val="1A1A1A"/>
          <w:sz w:val="26"/>
          <w:szCs w:val="26"/>
        </w:rPr>
        <w:t xml:space="preserve">5.1 Stap 1 — Claude-voorstel</w:t>
      </w:r>
    </w:p>
    <w:p>
      <w:pPr>
        <w:spacing w:after="120"/>
      </w:pPr>
      <w:r>
        <w:rPr>
          <w:rFonts w:ascii="Arial" w:cs="Arial" w:eastAsia="Arial" w:hAnsi="Arial"/>
          <w:b w:val="false"/>
          <w:bCs w:val="false"/>
          <w:i w:val="false"/>
          <w:iCs w:val="false"/>
          <w:color w:val="1A1A1A"/>
          <w:sz w:val="20"/>
          <w:szCs w:val="20"/>
        </w:rPr>
        <w:t xml:space="preserve">Direct na analyse genereert Claude een rubric-voorstel op basis van de geëxtraheerde tekst en presentatie. Claude krijgt in de systeemprompt de volledige rubric mee (criteria, descriptoren per niveau, gewichten). Het voorstel bevat per criterium een score en een één-zin toelichting.</w:t>
      </w:r>
    </w:p>
    <w:p>
      <w:pPr>
        <w:spacing w:after="120"/>
      </w:pPr>
      <w:r>
        <w:rPr>
          <w:rFonts w:ascii="Arial" w:cs="Arial" w:eastAsia="Arial" w:hAnsi="Arial"/>
          <w:b w:val="false"/>
          <w:bCs w:val="false"/>
          <w:i w:val="false"/>
          <w:iCs w:val="false"/>
          <w:color w:val="1A1A1A"/>
          <w:sz w:val="20"/>
          <w:szCs w:val="20"/>
        </w:rPr>
        <w:t xml:space="preserve">Het voorstel is indicatief en niet bindend. Het dient als startpunt voor de docent.</w:t>
      </w:r>
    </w:p>
    <w:p>
      <w:r>
        <w:t xml:space="preserve"/>
      </w:r>
    </w:p>
    <w:p>
      <w:pPr>
        <w:pStyle w:val="Heading2"/>
      </w:pPr>
      <w:r>
        <w:rPr>
          <w:rFonts w:ascii="Arial" w:cs="Arial" w:eastAsia="Arial" w:hAnsi="Arial"/>
          <w:b/>
          <w:bCs/>
          <w:color w:val="1A1A1A"/>
          <w:sz w:val="26"/>
          <w:szCs w:val="26"/>
        </w:rPr>
        <w:t xml:space="preserve">5.2 Stap 2 — Docent-correctie</w:t>
      </w:r>
    </w:p>
    <w:p>
      <w:pPr>
        <w:spacing w:after="120"/>
      </w:pPr>
      <w:r>
        <w:rPr>
          <w:rFonts w:ascii="Arial" w:cs="Arial" w:eastAsia="Arial" w:hAnsi="Arial"/>
          <w:b w:val="false"/>
          <w:bCs w:val="false"/>
          <w:i w:val="false"/>
          <w:iCs w:val="false"/>
          <w:color w:val="1A1A1A"/>
          <w:sz w:val="20"/>
          <w:szCs w:val="20"/>
        </w:rPr>
        <w:t xml:space="preserve">De tool toont per record een correctie-UI met:</w:t>
      </w:r>
    </w:p>
    <w:p>
      <w:pPr>
        <w:pStyle w:val="ListParagraph"/>
        <w:numPr>
          <w:ilvl w:val="0"/>
          <w:numId w:val="2"/>
        </w:numPr>
      </w:pPr>
      <w:r>
        <w:rPr>
          <w:rFonts w:ascii="Arial" w:cs="Arial" w:eastAsia="Arial" w:hAnsi="Arial"/>
          <w:color w:val="1A1A1A"/>
          <w:sz w:val="20"/>
          <w:szCs w:val="20"/>
        </w:rPr>
        <w:t xml:space="preserve">Het Claude-voorstel zichtbaar als referentie (niet bewerkbaar)</w:t>
      </w:r>
    </w:p>
    <w:p>
      <w:pPr>
        <w:pStyle w:val="ListParagraph"/>
        <w:numPr>
          <w:ilvl w:val="0"/>
          <w:numId w:val="2"/>
        </w:numPr>
      </w:pPr>
      <w:r>
        <w:rPr>
          <w:rFonts w:ascii="Arial" w:cs="Arial" w:eastAsia="Arial" w:hAnsi="Arial"/>
          <w:color w:val="1A1A1A"/>
          <w:sz w:val="20"/>
          <w:szCs w:val="20"/>
        </w:rPr>
        <w:t xml:space="preserve">Een invulformulier per criterium: dropdown of slider op de rubricschaal</w:t>
      </w:r>
    </w:p>
    <w:p>
      <w:pPr>
        <w:pStyle w:val="ListParagraph"/>
        <w:numPr>
          <w:ilvl w:val="0"/>
          <w:numId w:val="2"/>
        </w:numPr>
      </w:pPr>
      <w:r>
        <w:rPr>
          <w:rFonts w:ascii="Arial" w:cs="Arial" w:eastAsia="Arial" w:hAnsi="Arial"/>
          <w:color w:val="1A1A1A"/>
          <w:sz w:val="20"/>
          <w:szCs w:val="20"/>
        </w:rPr>
        <w:t xml:space="preserve">Een vrij tekstveld voor aanvullende feedback (optioneel)</w:t>
      </w:r>
    </w:p>
    <w:p>
      <w:pPr>
        <w:pStyle w:val="ListParagraph"/>
        <w:numPr>
          <w:ilvl w:val="0"/>
          <w:numId w:val="2"/>
        </w:numPr>
      </w:pPr>
      <w:r>
        <w:rPr>
          <w:rFonts w:ascii="Arial" w:cs="Arial" w:eastAsia="Arial" w:hAnsi="Arial"/>
          <w:color w:val="1A1A1A"/>
          <w:sz w:val="20"/>
          <w:szCs w:val="20"/>
        </w:rPr>
        <w:t xml:space="preserve">Een naamveld voor de beoordelaar</w:t>
      </w:r>
    </w:p>
    <w:p>
      <w:pPr>
        <w:pStyle w:val="ListParagraph"/>
        <w:numPr>
          <w:ilvl w:val="0"/>
          <w:numId w:val="2"/>
        </w:numPr>
      </w:pPr>
      <w:r>
        <w:rPr>
          <w:rFonts w:ascii="Arial" w:cs="Arial" w:eastAsia="Arial" w:hAnsi="Arial"/>
          <w:color w:val="1A1A1A"/>
          <w:sz w:val="20"/>
          <w:szCs w:val="20"/>
        </w:rPr>
        <w:t xml:space="preserve">Knop "Definitief opslaan" — slaat rubric_definitief op en stelt beoordeeld_op in</w:t>
      </w:r>
    </w:p>
    <w:p>
      <w:r>
        <w:t xml:space="preserve"/>
      </w:r>
    </w:p>
    <w:p>
      <w:pPr>
        <w:spacing w:after="120"/>
      </w:pPr>
      <w:r>
        <w:rPr>
          <w:rFonts w:ascii="Arial" w:cs="Arial" w:eastAsia="Arial" w:hAnsi="Arial"/>
          <w:b w:val="false"/>
          <w:bCs w:val="false"/>
          <w:i w:val="false"/>
          <w:iCs w:val="false"/>
          <w:color w:val="1A1A1A"/>
          <w:sz w:val="20"/>
          <w:szCs w:val="20"/>
        </w:rPr>
        <w:t xml:space="preserve">Na opslaan zijn beide versies bewaard: het voorstel blijft zichtbaar als referentie. Dit maakt het mogelijk om Claude-voorstel en docent-oordeel te vergelijken over een cohort (toekomstige analysetool).</w:t>
      </w:r>
    </w:p>
    <w:p>
      <w:r>
        <w:t xml:space="preserve"/>
      </w:r>
    </w:p>
    <w:p>
      <w:pPr>
        <w:pStyle w:val="Heading2"/>
      </w:pPr>
      <w:r>
        <w:rPr>
          <w:rFonts w:ascii="Arial" w:cs="Arial" w:eastAsia="Arial" w:hAnsi="Arial"/>
          <w:b/>
          <w:bCs/>
          <w:color w:val="1A1A1A"/>
          <w:sz w:val="26"/>
          <w:szCs w:val="26"/>
        </w:rPr>
        <w:t xml:space="preserve">5.3 Weergave in kaartoverzicht</w:t>
      </w:r>
    </w:p>
    <w:p>
      <w:pPr>
        <w:spacing w:after="120"/>
      </w:pPr>
      <w:r>
        <w:rPr>
          <w:rFonts w:ascii="Arial" w:cs="Arial" w:eastAsia="Arial" w:hAnsi="Arial"/>
          <w:b w:val="false"/>
          <w:bCs w:val="false"/>
          <w:i w:val="false"/>
          <w:iCs w:val="false"/>
          <w:color w:val="1A1A1A"/>
          <w:sz w:val="20"/>
          <w:szCs w:val="20"/>
        </w:rPr>
        <w:t xml:space="preserve">In de kaartweergave toont elk project-kaart:</w:t>
      </w:r>
    </w:p>
    <w:p>
      <w:pPr>
        <w:pStyle w:val="ListParagraph"/>
        <w:numPr>
          <w:ilvl w:val="0"/>
          <w:numId w:val="2"/>
        </w:numPr>
      </w:pPr>
      <w:r>
        <w:rPr>
          <w:rFonts w:ascii="Arial" w:cs="Arial" w:eastAsia="Arial" w:hAnsi="Arial"/>
          <w:color w:val="1A1A1A"/>
          <w:sz w:val="20"/>
          <w:szCs w:val="20"/>
        </w:rPr>
        <w:t xml:space="preserve">Grijs bolletje: rubric_voorstel totaalscore</w:t>
      </w:r>
    </w:p>
    <w:p>
      <w:pPr>
        <w:pStyle w:val="ListParagraph"/>
        <w:numPr>
          <w:ilvl w:val="0"/>
          <w:numId w:val="2"/>
        </w:numPr>
      </w:pPr>
      <w:r>
        <w:rPr>
          <w:rFonts w:ascii="Arial" w:cs="Arial" w:eastAsia="Arial" w:hAnsi="Arial"/>
          <w:color w:val="1A1A1A"/>
          <w:sz w:val="20"/>
          <w:szCs w:val="20"/>
        </w:rPr>
        <w:t xml:space="preserve">Gekleurd bolletje: rubric_definitief totaalscore (groen/oranje/rood op basis van drempelwaarden)</w:t>
      </w:r>
    </w:p>
    <w:p>
      <w:pPr>
        <w:pStyle w:val="ListParagraph"/>
        <w:numPr>
          <w:ilvl w:val="0"/>
          <w:numId w:val="2"/>
        </w:numPr>
      </w:pPr>
      <w:r>
        <w:rPr>
          <w:rFonts w:ascii="Arial" w:cs="Arial" w:eastAsia="Arial" w:hAnsi="Arial"/>
          <w:color w:val="1A1A1A"/>
          <w:sz w:val="20"/>
          <w:szCs w:val="20"/>
        </w:rPr>
        <w:t xml:space="preserve">Badge "Niet beoordeeld" als rubric_definitief null is</w:t>
      </w:r>
    </w:p>
    <w:p>
      <w:pPr>
        <w:pStyle w:val="ListParagraph"/>
        <w:numPr>
          <w:ilvl w:val="0"/>
          <w:numId w:val="2"/>
        </w:numPr>
      </w:pPr>
      <w:r>
        <w:rPr>
          <w:rFonts w:ascii="Arial" w:cs="Arial" w:eastAsia="Arial" w:hAnsi="Arial"/>
          <w:color w:val="1A1A1A"/>
          <w:sz w:val="20"/>
          <w:szCs w:val="20"/>
        </w:rPr>
        <w:t xml:space="preserve">Badge "Beoordeeld" + naam beoordelaar + datum als definitief is ingevuld</w:t>
      </w:r>
    </w:p>
    <w:p>
      <w:r>
        <w:t xml:space="preserve"/>
      </w:r>
    </w:p>
    <w:p>
      <w:pPr>
        <w:pStyle w:val="Heading1"/>
      </w:pPr>
      <w:r>
        <w:rPr>
          <w:rFonts w:ascii="Arial" w:cs="Arial" w:eastAsia="Arial" w:hAnsi="Arial"/>
          <w:b/>
          <w:bCs/>
          <w:color w:val="007A67"/>
          <w:sz w:val="32"/>
          <w:szCs w:val="32"/>
        </w:rPr>
        <w:t xml:space="preserve">6. Item-ID indexering</w:t>
      </w:r>
    </w:p>
    <w:p>
      <w:pPr>
        <w:spacing w:after="120"/>
      </w:pPr>
      <w:r>
        <w:rPr>
          <w:rFonts w:ascii="Arial" w:cs="Arial" w:eastAsia="Arial" w:hAnsi="Arial"/>
          <w:b w:val="false"/>
          <w:bCs w:val="false"/>
          <w:i w:val="false"/>
          <w:iCs w:val="false"/>
          <w:color w:val="1A1A1A"/>
          <w:sz w:val="20"/>
          <w:szCs w:val="20"/>
        </w:rPr>
        <w:t xml:space="preserve">Elk record krijgt een item_id met het formaat VGK-EJ-{jaar}-{NNNN}:</w:t>
      </w:r>
    </w:p>
    <w:p>
      <w:pPr>
        <w:pStyle w:val="ListParagraph"/>
        <w:numPr>
          <w:ilvl w:val="0"/>
          <w:numId w:val="2"/>
        </w:numPr>
      </w:pPr>
      <w:r>
        <w:rPr>
          <w:rFonts w:ascii="Arial" w:cs="Arial" w:eastAsia="Arial" w:hAnsi="Arial"/>
          <w:color w:val="1A1A1A"/>
          <w:sz w:val="20"/>
          <w:szCs w:val="20"/>
        </w:rPr>
        <w:t xml:space="preserve">EJ: prefix voor "Eerstejaars" — onderscheidt de reeks van de scriptiesdatabase (VGK-{jaar}-{NNNN})</w:t>
      </w:r>
    </w:p>
    <w:p>
      <w:pPr>
        <w:pStyle w:val="ListParagraph"/>
        <w:numPr>
          <w:ilvl w:val="0"/>
          <w:numId w:val="2"/>
        </w:numPr>
      </w:pPr>
      <w:r>
        <w:rPr>
          <w:rFonts w:ascii="Arial" w:cs="Arial" w:eastAsia="Arial" w:hAnsi="Arial"/>
          <w:color w:val="1A1A1A"/>
          <w:sz w:val="20"/>
          <w:szCs w:val="20"/>
        </w:rPr>
        <w:t xml:space="preserve">Jaar: inleverjaar van het project</w:t>
      </w:r>
    </w:p>
    <w:p>
      <w:pPr>
        <w:pStyle w:val="ListParagraph"/>
        <w:numPr>
          <w:ilvl w:val="0"/>
          <w:numId w:val="2"/>
        </w:numPr>
      </w:pPr>
      <w:r>
        <w:rPr>
          <w:rFonts w:ascii="Arial" w:cs="Arial" w:eastAsia="Arial" w:hAnsi="Arial"/>
          <w:color w:val="1A1A1A"/>
          <w:sz w:val="20"/>
          <w:szCs w:val="20"/>
        </w:rPr>
        <w:t xml:space="preserve">NNNN: globaal oplopend volgnummer, 4 cijfers met voorloopnullen</w:t>
      </w:r>
    </w:p>
    <w:p>
      <w:pPr>
        <w:pStyle w:val="ListParagraph"/>
        <w:numPr>
          <w:ilvl w:val="0"/>
          <w:numId w:val="2"/>
        </w:numPr>
      </w:pPr>
      <w:r>
        <w:rPr>
          <w:rFonts w:ascii="Arial" w:cs="Arial" w:eastAsia="Arial" w:hAnsi="Arial"/>
          <w:color w:val="1A1A1A"/>
          <w:sz w:val="20"/>
          <w:szCs w:val="20"/>
        </w:rPr>
        <w:t xml:space="preserve">Teller wordt bij laden van bestaande database hersteld op het hoogste aanwezige nummer</w:t>
      </w:r>
    </w:p>
    <w:p>
      <w:r>
        <w:t xml:space="preserve"/>
      </w:r>
    </w:p>
    <w:p>
      <w:pPr>
        <w:spacing w:after="120"/>
      </w:pPr>
      <w:r>
        <w:rPr>
          <w:rFonts w:ascii="Arial" w:cs="Arial" w:eastAsia="Arial" w:hAnsi="Arial"/>
          <w:b w:val="false"/>
          <w:bCs w:val="false"/>
          <w:i w:val="false"/>
          <w:iCs w:val="false"/>
          <w:color w:val="1A1A1A"/>
          <w:sz w:val="20"/>
          <w:szCs w:val="20"/>
        </w:rPr>
        <w:t xml:space="preserve">Voorbeelden: VGK-EJ-2026-0001, VGK-EJ-2026-0042.</w:t>
      </w:r>
    </w:p>
    <w:p>
      <w:r>
        <w:t xml:space="preserve"/>
      </w:r>
    </w:p>
    <w:p>
      <w:pPr>
        <w:pStyle w:val="Heading1"/>
      </w:pPr>
      <w:r>
        <w:rPr>
          <w:rFonts w:ascii="Arial" w:cs="Arial" w:eastAsia="Arial" w:hAnsi="Arial"/>
          <w:b/>
          <w:bCs/>
          <w:color w:val="007A67"/>
          <w:sz w:val="32"/>
          <w:szCs w:val="32"/>
        </w:rPr>
        <w:t xml:space="preserve">7. Verwacht deelgebieden-vocabulaire</w:t>
      </w:r>
    </w:p>
    <w:p>
      <w:pPr>
        <w:spacing w:after="120"/>
      </w:pPr>
      <w:r>
        <w:rPr>
          <w:rFonts w:ascii="Arial" w:cs="Arial" w:eastAsia="Arial" w:hAnsi="Arial"/>
          <w:b w:val="false"/>
          <w:bCs w:val="false"/>
          <w:i w:val="false"/>
          <w:iCs w:val="false"/>
          <w:color w:val="1A1A1A"/>
          <w:sz w:val="20"/>
          <w:szCs w:val="20"/>
        </w:rPr>
        <w:t xml:space="preserve">Claude gebruikt vrije tekst voor het deelgebied. Analysetools zijn robuust tegen varianten en spellingvariaties.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00"/>
        <w:gridCol w:w="100"/>
      </w:tblGrid>
      <w:tr>
        <w:trPr>
          <w:tblHeader/>
        </w:trPr>
        <w:tc>
          <w:tcPr>
            <w:tcW w:type="dxa" w:w="24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Waarde (verwacht)</w:t>
            </w:r>
          </w:p>
        </w:tc>
        <w:tc>
          <w:tcPr>
            <w:tcW w:type="dxa" w:w="696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Toelichting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woningmarkt</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Koop- en huurwoningen, woningbouwopgave, betaalbaarheid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commercieel vastgoed</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Kantoren, retail, bedrijfsruimten, logistiek</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taxatie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Waardebepaling, taxatiemethodieken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beheer</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Vastgoedbeheer, VvE, technisch beheer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ontwikkeling</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Gebiedsontwikkeling, transformatie, nieuwbouw</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duurzaamheid</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Energietransitie, BENG, verduurzaming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financiering</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Vastgoedfinanciering, investeringsanalyse, rendement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overig</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Vrije-tekstwaarde als geen van bovenstaande past</w:t>
            </w:r>
          </w:p>
        </w:tc>
      </w:tr>
    </w:tbl>
    <w:p>
      <w:r>
        <w:t xml:space="preserve"/>
      </w:r>
    </w:p>
    <w:p>
      <w:pPr>
        <w:pStyle w:val="Heading1"/>
      </w:pPr>
      <w:r>
        <w:rPr>
          <w:rFonts w:ascii="Arial" w:cs="Arial" w:eastAsia="Arial" w:hAnsi="Arial"/>
          <w:b/>
          <w:bCs/>
          <w:color w:val="007A67"/>
          <w:sz w:val="32"/>
          <w:szCs w:val="32"/>
        </w:rPr>
        <w:t xml:space="preserve">8. Betrouwbaarheidsclassificatie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0"/>
          <w:right w:type="dxa" w:w="0"/>
        </w:tblCellMar>
      </w:tblPr>
      <w:tblGrid>
        <w:gridCol w:w="100"/>
        <w:gridCol w:w="100"/>
      </w:tblGrid>
      <w:tr>
        <w:trPr>
          <w:tblHeader/>
        </w:trPr>
        <w:tc>
          <w:tcPr>
            <w:tcW w:type="dxa" w:w="160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Niveau</w:t>
            </w:r>
          </w:p>
        </w:tc>
        <w:tc>
          <w:tcPr>
            <w:tcW w:type="dxa" w:w="7760"/>
            <w:tcBorders>
              <w:top w:val="single" w:color="CCCCCC" w:sz="1"/>
              <w:left w:val="single" w:color="CCCCCC" w:sz="1"/>
              <w:bottom w:val="single" w:color="CCCCCC" w:sz="1"/>
              <w:right w:val="single" w:color="CCCCCC" w:sz="1"/>
            </w:tcBorders>
            <w:shd w:fill="009C82" w:val="clear"/>
            <w:tcMar>
              <w:top w:type="dxa" w:w="80"/>
              <w:left w:type="dxa" w:w="120"/>
              <w:bottom w:type="dxa" w:w="80"/>
              <w:right w:type="dxa" w:w="120"/>
            </w:tcMar>
            <w:vAlign w:val="top"/>
          </w:tcPr>
          <w:p>
            <w:r>
              <w:rPr>
                <w:rFonts w:ascii="Arial" w:cs="Arial" w:eastAsia="Arial" w:hAnsi="Arial"/>
                <w:b/>
                <w:bCs/>
                <w:color w:val="FFFFFF"/>
                <w:sz w:val="20"/>
                <w:szCs w:val="20"/>
              </w:rPr>
              <w:t xml:space="preserve">Betekenis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1A1A"/>
                <w:sz w:val="20"/>
                <w:szCs w:val="20"/>
              </w:rPr>
              <w:t xml:space="preserve">hoog</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Veld is vrijwel altijd correct en compleet. Geschikt als primaire analysedimensie.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1A1A"/>
                <w:sz w:val="20"/>
                <w:szCs w:val="20"/>
              </w:rPr>
              <w:t xml:space="preserve">middel</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Veld is meestal correct maar kent uitzonderingen. Gebruik met voorbehoud.</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1A1A"/>
                <w:sz w:val="20"/>
                <w:szCs w:val="20"/>
              </w:rPr>
              <w:t xml:space="preserve">laag</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Veld is vaak "Onbekend". Beperkt bruikbaar voor kwantitatieve analyse.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1A1A"/>
                <w:sz w:val="20"/>
                <w:szCs w:val="20"/>
              </w:rPr>
              <w:t xml:space="preserve">indicatief</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Berekende of AI-gegenereerde score op basis van heuristieken. Gebruik als relatieve indicator.</w:t>
            </w:r>
          </w:p>
        </w:tc>
      </w:tr>
    </w:tbl>
    <w:p>
      <w:r>
        <w:t xml:space="preserve"/>
      </w:r>
    </w:p>
    <w:p>
      <w:pPr>
        <w:pStyle w:val="Heading1"/>
      </w:pPr>
      <w:r>
        <w:rPr>
          <w:rFonts w:ascii="Arial" w:cs="Arial" w:eastAsia="Arial" w:hAnsi="Arial"/>
          <w:b/>
          <w:bCs/>
          <w:color w:val="007A67"/>
          <w:sz w:val="32"/>
          <w:szCs w:val="32"/>
        </w:rPr>
        <w:t xml:space="preserve">9. Bekende beperkingen</w:t>
      </w:r>
    </w:p>
    <w:p>
      <w:pPr>
        <w:pStyle w:val="ListParagraph"/>
        <w:numPr>
          <w:ilvl w:val="0"/>
          <w:numId w:val="2"/>
        </w:numPr>
      </w:pPr>
      <w:r>
        <w:rPr>
          <w:rFonts w:ascii="Arial" w:cs="Arial" w:eastAsia="Arial" w:hAnsi="Arial"/>
          <w:color w:val="1A1A1A"/>
          <w:sz w:val="20"/>
          <w:szCs w:val="20"/>
        </w:rPr>
        <w:t xml:space="preserve">Heuristische syllabificatie: Flesch-Douma score is een benadering. Samengestelde woorden licht overschat.</w:t>
      </w:r>
    </w:p>
    <w:p>
      <w:pPr>
        <w:pStyle w:val="ListParagraph"/>
        <w:numPr>
          <w:ilvl w:val="0"/>
          <w:numId w:val="2"/>
        </w:numPr>
      </w:pPr>
      <w:r>
        <w:rPr>
          <w:rFonts w:ascii="Arial" w:cs="Arial" w:eastAsia="Arial" w:hAnsi="Arial"/>
          <w:color w:val="1A1A1A"/>
          <w:sz w:val="20"/>
          <w:szCs w:val="20"/>
        </w:rPr>
        <w:t xml:space="preserve">PPTX-extractie: tekst uit afbeeldingen in slides wordt niet geëxtraheerd (geen OCR). Speaker notes tellen wel mee.</w:t>
      </w:r>
    </w:p>
    <w:p>
      <w:pPr>
        <w:pStyle w:val="ListParagraph"/>
        <w:numPr>
          <w:ilvl w:val="0"/>
          <w:numId w:val="2"/>
        </w:numPr>
      </w:pPr>
      <w:r>
        <w:rPr>
          <w:rFonts w:ascii="Arial" w:cs="Arial" w:eastAsia="Arial" w:hAnsi="Arial"/>
          <w:color w:val="1A1A1A"/>
          <w:sz w:val="20"/>
          <w:szCs w:val="20"/>
        </w:rPr>
        <w:t xml:space="preserve">Groepssamenstelling: namen worden door Claude herkend uit het titelblad. Bij ontbrekende namenlijst valt het veld terug op "Onbekend".</w:t>
      </w:r>
    </w:p>
    <w:p>
      <w:pPr>
        <w:pStyle w:val="ListParagraph"/>
        <w:numPr>
          <w:ilvl w:val="0"/>
          <w:numId w:val="2"/>
        </w:numPr>
      </w:pPr>
      <w:r>
        <w:rPr>
          <w:rFonts w:ascii="Arial" w:cs="Arial" w:eastAsia="Arial" w:hAnsi="Arial"/>
          <w:color w:val="1A1A1A"/>
          <w:sz w:val="20"/>
          <w:szCs w:val="20"/>
        </w:rPr>
        <w:t xml:space="preserve">Rubric-voorstel is indicatief: Claude heeft geen toegang tot de ingeleverde presentatie als videoopname of mondelinge toelichting. De score is gebaseerd op tekst en slides alleen.</w:t>
      </w:r>
    </w:p>
    <w:p>
      <w:pPr>
        <w:pStyle w:val="ListParagraph"/>
        <w:numPr>
          <w:ilvl w:val="0"/>
          <w:numId w:val="2"/>
        </w:numPr>
      </w:pPr>
      <w:r>
        <w:rPr>
          <w:rFonts w:ascii="Arial" w:cs="Arial" w:eastAsia="Arial" w:hAnsi="Arial"/>
          <w:color w:val="1A1A1A"/>
          <w:sz w:val="20"/>
          <w:szCs w:val="20"/>
        </w:rPr>
        <w:t xml:space="preserve">AI-signaal: indicatieve score, niet gevalideerd op een eerstejaars-corpus. Gebruik als relatieve vergelijking binnen de dataset.</w:t>
      </w:r>
    </w:p>
    <w:p>
      <w:pPr>
        <w:pStyle w:val="ListParagraph"/>
        <w:numPr>
          <w:ilvl w:val="0"/>
          <w:numId w:val="2"/>
        </w:numPr>
      </w:pPr>
      <w:r>
        <w:rPr>
          <w:rFonts w:ascii="Arial" w:cs="Arial" w:eastAsia="Arial" w:hAnsi="Arial"/>
          <w:color w:val="1A1A1A"/>
          <w:sz w:val="20"/>
          <w:szCs w:val="20"/>
        </w:rPr>
        <w:t xml:space="preserve">Max 30.000 tekens per PDF: lange rapporten worden afgekapt. Lexicometrische metrics zijn gebaseerd op dit fragment.</w:t>
      </w:r>
    </w:p>
    <w:p>
      <w:r>
        <w:t xml:space="preserve"/>
      </w:r>
    </w:p>
    <w:p>
      <w:pPr>
        <w:pStyle w:val="Heading1"/>
      </w:pPr>
      <w:r>
        <w:rPr>
          <w:rFonts w:ascii="Arial" w:cs="Arial" w:eastAsia="Arial" w:hAnsi="Arial"/>
          <w:b/>
          <w:bCs/>
          <w:color w:val="007A67"/>
          <w:sz w:val="32"/>
          <w:szCs w:val="32"/>
        </w:rPr>
        <w:t xml:space="preserve">10. Bouwinstructies voor de tool</w:t>
      </w:r>
    </w:p>
    <w:p>
      <w:pPr>
        <w:pStyle w:val="Heading2"/>
      </w:pPr>
      <w:r>
        <w:rPr>
          <w:rFonts w:ascii="Arial" w:cs="Arial" w:eastAsia="Arial" w:hAnsi="Arial"/>
          <w:b/>
          <w:bCs/>
          <w:color w:val="1A1A1A"/>
          <w:sz w:val="26"/>
          <w:szCs w:val="26"/>
        </w:rPr>
        <w:t xml:space="preserve">10.1 Technische eisen</w:t>
      </w:r>
    </w:p>
    <w:p>
      <w:pPr>
        <w:spacing w:after="120"/>
      </w:pPr>
      <w:r>
        <w:rPr>
          <w:rFonts w:ascii="Arial" w:cs="Arial" w:eastAsia="Arial" w:hAnsi="Arial"/>
          <w:b w:val="false"/>
          <w:bCs w:val="false"/>
          <w:i w:val="false"/>
          <w:iCs w:val="false"/>
          <w:color w:val="1A1A1A"/>
          <w:sz w:val="20"/>
          <w:szCs w:val="20"/>
        </w:rPr>
        <w:t xml:space="preserve">Identiek aan scriptie-db-v2.html:</w:t>
      </w:r>
    </w:p>
    <w:p>
      <w:pPr>
        <w:pStyle w:val="ListParagraph"/>
        <w:numPr>
          <w:ilvl w:val="0"/>
          <w:numId w:val="2"/>
        </w:numPr>
      </w:pPr>
      <w:r>
        <w:rPr>
          <w:rFonts w:ascii="Arial" w:cs="Arial" w:eastAsia="Arial" w:hAnsi="Arial"/>
          <w:color w:val="1A1A1A"/>
          <w:sz w:val="20"/>
          <w:szCs w:val="20"/>
        </w:rPr>
        <w:t xml:space="preserve">Vanilla HTML/CSS/JS — geen frameworks</w:t>
      </w:r>
    </w:p>
    <w:p>
      <w:pPr>
        <w:pStyle w:val="ListParagraph"/>
        <w:numPr>
          <w:ilvl w:val="0"/>
          <w:numId w:val="2"/>
        </w:numPr>
      </w:pPr>
      <w:r>
        <w:rPr>
          <w:rFonts w:ascii="Arial" w:cs="Arial" w:eastAsia="Arial" w:hAnsi="Arial"/>
          <w:color w:val="1A1A1A"/>
          <w:sz w:val="20"/>
          <w:szCs w:val="20"/>
        </w:rPr>
        <w:t xml:space="preserve">Single-file: projectcheck-vgk-v1.html</w:t>
      </w:r>
    </w:p>
    <w:p>
      <w:pPr>
        <w:pStyle w:val="ListParagraph"/>
        <w:numPr>
          <w:ilvl w:val="0"/>
          <w:numId w:val="2"/>
        </w:numPr>
      </w:pPr>
      <w:r>
        <w:rPr>
          <w:rFonts w:ascii="Arial" w:cs="Arial" w:eastAsia="Arial" w:hAnsi="Arial"/>
          <w:color w:val="1A1A1A"/>
          <w:sz w:val="20"/>
          <w:szCs w:val="20"/>
        </w:rPr>
        <w:t xml:space="preserve">Geen localStorage voor data — alleen voor Dropbox-token (met onthouden-vinkje)</w:t>
      </w:r>
    </w:p>
    <w:p>
      <w:pPr>
        <w:pStyle w:val="ListParagraph"/>
        <w:numPr>
          <w:ilvl w:val="0"/>
          <w:numId w:val="2"/>
        </w:numPr>
      </w:pPr>
      <w:r>
        <w:rPr>
          <w:rFonts w:ascii="Arial" w:cs="Arial" w:eastAsia="Arial" w:hAnsi="Arial"/>
          <w:color w:val="1A1A1A"/>
          <w:sz w:val="20"/>
          <w:szCs w:val="20"/>
        </w:rPr>
        <w:t xml:space="preserve">Geen streaming — wacht op volledige API-respons</w:t>
      </w:r>
    </w:p>
    <w:p>
      <w:pPr>
        <w:pStyle w:val="ListParagraph"/>
        <w:numPr>
          <w:ilvl w:val="0"/>
          <w:numId w:val="2"/>
        </w:numPr>
      </w:pPr>
      <w:r>
        <w:rPr>
          <w:rFonts w:ascii="Arial" w:cs="Arial" w:eastAsia="Arial" w:hAnsi="Arial"/>
          <w:color w:val="1A1A1A"/>
          <w:sz w:val="20"/>
          <w:szCs w:val="20"/>
        </w:rPr>
        <w:t xml:space="preserve">Cloudflare Worker: ai-begrippenbingo.jjbodewes.workers.dev</w:t>
      </w:r>
    </w:p>
    <w:p>
      <w:pPr>
        <w:pStyle w:val="ListParagraph"/>
        <w:numPr>
          <w:ilvl w:val="0"/>
          <w:numId w:val="2"/>
        </w:numPr>
      </w:pPr>
      <w:r>
        <w:rPr>
          <w:rFonts w:ascii="Arial" w:cs="Arial" w:eastAsia="Arial" w:hAnsi="Arial"/>
          <w:color w:val="1A1A1A"/>
          <w:sz w:val="20"/>
          <w:szCs w:val="20"/>
        </w:rPr>
        <w:t xml:space="preserve">Model: claude-sonnet-4-20250514 | max_tokens: 2000</w:t>
      </w:r>
    </w:p>
    <w:p>
      <w:r>
        <w:t xml:space="preserve"/>
      </w:r>
    </w:p>
    <w:p>
      <w:pPr>
        <w:pStyle w:val="Heading2"/>
      </w:pPr>
      <w:r>
        <w:rPr>
          <w:rFonts w:ascii="Arial" w:cs="Arial" w:eastAsia="Arial" w:hAnsi="Arial"/>
          <w:b/>
          <w:bCs/>
          <w:color w:val="1A1A1A"/>
          <w:sz w:val="26"/>
          <w:szCs w:val="26"/>
        </w:rPr>
        <w:t xml:space="preserve">10.2 Aanbevolen bouwvolgorde</w:t>
      </w:r>
    </w:p>
    <w:p>
      <w:pPr>
        <w:pStyle w:val="ListParagraph"/>
        <w:numPr>
          <w:ilvl w:val="0"/>
          <w:numId w:val="3"/>
        </w:numPr>
      </w:pPr>
      <w:r>
        <w:rPr>
          <w:rFonts w:ascii="Arial" w:cs="Arial" w:eastAsia="Arial" w:hAnsi="Arial"/>
          <w:color w:val="1A1A1A"/>
          <w:sz w:val="20"/>
          <w:szCs w:val="20"/>
        </w:rPr>
        <w:t xml:space="preserve">HTML-boilerplate + CSS-variabelen (overnemen van scriptie-db-v2.html)</w:t>
      </w:r>
    </w:p>
    <w:p>
      <w:pPr>
        <w:pStyle w:val="ListParagraph"/>
        <w:numPr>
          <w:ilvl w:val="0"/>
          <w:numId w:val="3"/>
        </w:numPr>
      </w:pPr>
      <w:r>
        <w:rPr>
          <w:rFonts w:ascii="Arial" w:cs="Arial" w:eastAsia="Arial" w:hAnsi="Arial"/>
          <w:color w:val="1A1A1A"/>
          <w:sz w:val="20"/>
          <w:szCs w:val="20"/>
        </w:rPr>
        <w:t xml:space="preserve">Dropbox-koppeling met token-onthouden (overnemen)</w:t>
      </w:r>
    </w:p>
    <w:p>
      <w:pPr>
        <w:pStyle w:val="ListParagraph"/>
        <w:numPr>
          <w:ilvl w:val="0"/>
          <w:numId w:val="3"/>
        </w:numPr>
      </w:pPr>
      <w:r>
        <w:rPr>
          <w:rFonts w:ascii="Arial" w:cs="Arial" w:eastAsia="Arial" w:hAnsi="Arial"/>
          <w:color w:val="1A1A1A"/>
          <w:sz w:val="20"/>
          <w:szCs w:val="20"/>
        </w:rPr>
        <w:t xml:space="preserve">ZIP-inlaad + prescreening: PDF + PPTX herkennen</w:t>
      </w:r>
    </w:p>
    <w:p>
      <w:pPr>
        <w:pStyle w:val="ListParagraph"/>
        <w:numPr>
          <w:ilvl w:val="0"/>
          <w:numId w:val="3"/>
        </w:numPr>
      </w:pPr>
      <w:r>
        <w:rPr>
          <w:rFonts w:ascii="Arial" w:cs="Arial" w:eastAsia="Arial" w:hAnsi="Arial"/>
          <w:color w:val="1A1A1A"/>
          <w:sz w:val="20"/>
          <w:szCs w:val="20"/>
        </w:rPr>
        <w:t xml:space="preserve">PDF-tekstextractie (hergebruik bestaande extractTextFromPdf-functie)</w:t>
      </w:r>
    </w:p>
    <w:p>
      <w:pPr>
        <w:pStyle w:val="ListParagraph"/>
        <w:numPr>
          <w:ilvl w:val="0"/>
          <w:numId w:val="3"/>
        </w:numPr>
      </w:pPr>
      <w:r>
        <w:rPr>
          <w:rFonts w:ascii="Arial" w:cs="Arial" w:eastAsia="Arial" w:hAnsi="Arial"/>
          <w:color w:val="1A1A1A"/>
          <w:sz w:val="20"/>
          <w:szCs w:val="20"/>
        </w:rPr>
        <w:t xml:space="preserve">PPTX-tekstextractie: JSZip → ppt/slides/*.xml → tekst + ppt/notesSlides/*.xml → notes</w:t>
      </w:r>
    </w:p>
    <w:p>
      <w:pPr>
        <w:pStyle w:val="ListParagraph"/>
        <w:numPr>
          <w:ilvl w:val="0"/>
          <w:numId w:val="3"/>
        </w:numPr>
      </w:pPr>
      <w:r>
        <w:rPr>
          <w:rFonts w:ascii="Arial" w:cs="Arial" w:eastAsia="Arial" w:hAnsi="Arial"/>
          <w:color w:val="1A1A1A"/>
          <w:sz w:val="20"/>
          <w:szCs w:val="20"/>
        </w:rPr>
        <w:t xml:space="preserve">Lexicometrische engine (hergebruik mini-functie)</w:t>
      </w:r>
    </w:p>
    <w:p>
      <w:pPr>
        <w:pStyle w:val="ListParagraph"/>
        <w:numPr>
          <w:ilvl w:val="0"/>
          <w:numId w:val="3"/>
        </w:numPr>
      </w:pPr>
      <w:r>
        <w:rPr>
          <w:rFonts w:ascii="Arial" w:cs="Arial" w:eastAsia="Arial" w:hAnsi="Arial"/>
          <w:color w:val="1A1A1A"/>
          <w:sz w:val="20"/>
          <w:szCs w:val="20"/>
        </w:rPr>
        <w:t xml:space="preserve">Claude-analyse-prompt met rubric-criteria (na aanlevering rubric invullen)</w:t>
      </w:r>
    </w:p>
    <w:p>
      <w:pPr>
        <w:pStyle w:val="ListParagraph"/>
        <w:numPr>
          <w:ilvl w:val="0"/>
          <w:numId w:val="3"/>
        </w:numPr>
      </w:pPr>
      <w:r>
        <w:rPr>
          <w:rFonts w:ascii="Arial" w:cs="Arial" w:eastAsia="Arial" w:hAnsi="Arial"/>
          <w:color w:val="1A1A1A"/>
          <w:sz w:val="20"/>
          <w:szCs w:val="20"/>
        </w:rPr>
        <w:t xml:space="preserve">Rubric-voorstel: JSON-structuur conform §4.4</w:t>
      </w:r>
    </w:p>
    <w:p>
      <w:pPr>
        <w:pStyle w:val="ListParagraph"/>
        <w:numPr>
          <w:ilvl w:val="0"/>
          <w:numId w:val="3"/>
        </w:numPr>
      </w:pPr>
      <w:r>
        <w:rPr>
          <w:rFonts w:ascii="Arial" w:cs="Arial" w:eastAsia="Arial" w:hAnsi="Arial"/>
          <w:color w:val="1A1A1A"/>
          <w:sz w:val="20"/>
          <w:szCs w:val="20"/>
        </w:rPr>
        <w:t xml:space="preserve">Kaartweergave met rubric-badges</w:t>
      </w:r>
    </w:p>
    <w:p>
      <w:pPr>
        <w:pStyle w:val="ListParagraph"/>
        <w:numPr>
          <w:ilvl w:val="0"/>
          <w:numId w:val="3"/>
        </w:numPr>
      </w:pPr>
      <w:r>
        <w:rPr>
          <w:rFonts w:ascii="Arial" w:cs="Arial" w:eastAsia="Arial" w:hAnsi="Arial"/>
          <w:color w:val="1A1A1A"/>
          <w:sz w:val="20"/>
          <w:szCs w:val="20"/>
        </w:rPr>
        <w:t xml:space="preserve">Correctie-UI per record (docent-workflow §5.2)</w:t>
      </w:r>
    </w:p>
    <w:p>
      <w:pPr>
        <w:pStyle w:val="ListParagraph"/>
        <w:numPr>
          <w:ilvl w:val="0"/>
          <w:numId w:val="3"/>
        </w:numPr>
      </w:pPr>
      <w:r>
        <w:rPr>
          <w:rFonts w:ascii="Arial" w:cs="Arial" w:eastAsia="Arial" w:hAnsi="Arial"/>
          <w:color w:val="1A1A1A"/>
          <w:sz w:val="20"/>
          <w:szCs w:val="20"/>
        </w:rPr>
        <w:t xml:space="preserve">PDF-upload naar Dropbox (checkbox, overnemen van scriptie-db-v2.html)</w:t>
      </w:r>
    </w:p>
    <w:p>
      <w:pPr>
        <w:pStyle w:val="ListParagraph"/>
        <w:numPr>
          <w:ilvl w:val="0"/>
          <w:numId w:val="3"/>
        </w:numPr>
      </w:pPr>
      <w:r>
        <w:rPr>
          <w:rFonts w:ascii="Arial" w:cs="Arial" w:eastAsia="Arial" w:hAnsi="Arial"/>
          <w:color w:val="1A1A1A"/>
          <w:sz w:val="20"/>
          <w:szCs w:val="20"/>
        </w:rPr>
        <w:t xml:space="preserve">Database opslaan/laden + deduplicatie (overnemen)</w:t>
      </w:r>
    </w:p>
    <w:p>
      <w:r>
        <w:t xml:space="preserve"/>
      </w:r>
    </w:p>
    <w:p>
      <w:pPr>
        <w:pStyle w:val="Heading2"/>
      </w:pPr>
      <w:r>
        <w:rPr>
          <w:rFonts w:ascii="Arial" w:cs="Arial" w:eastAsia="Arial" w:hAnsi="Arial"/>
          <w:b/>
          <w:bCs/>
          <w:color w:val="1A1A1A"/>
          <w:sz w:val="26"/>
          <w:szCs w:val="26"/>
        </w:rPr>
        <w:t xml:space="preserve">10.3 PPTX-tekstextractie — technische aanwijzing</w:t>
      </w:r>
    </w:p>
    <w:p>
      <w:pPr>
        <w:spacing w:after="120"/>
      </w:pPr>
      <w:r>
        <w:rPr>
          <w:rFonts w:ascii="Arial" w:cs="Arial" w:eastAsia="Arial" w:hAnsi="Arial"/>
          <w:b w:val="false"/>
          <w:bCs w:val="false"/>
          <w:i w:val="false"/>
          <w:iCs w:val="false"/>
          <w:color w:val="1A1A1A"/>
          <w:sz w:val="20"/>
          <w:szCs w:val="20"/>
        </w:rPr>
        <w:t xml:space="preserve">Een PPTX is een ZIP-archief. Extractie via JSZip (al aanwezig als CDN-dependency):</w:t>
      </w:r>
    </w:p>
    <w:p>
      <w:pPr>
        <w:pStyle w:val="ListParagraph"/>
        <w:numPr>
          <w:ilvl w:val="0"/>
          <w:numId w:val="2"/>
        </w:numPr>
      </w:pPr>
      <w:r>
        <w:rPr>
          <w:rFonts w:ascii="Arial" w:cs="Arial" w:eastAsia="Arial" w:hAnsi="Arial"/>
          <w:color w:val="1A1A1A"/>
          <w:sz w:val="20"/>
          <w:szCs w:val="20"/>
        </w:rPr>
        <w:t xml:space="preserve">Slide-tekst: ppt/slides/slide{N}.xml → alle &lt;a:t&gt; elementen</w:t>
      </w:r>
    </w:p>
    <w:p>
      <w:pPr>
        <w:pStyle w:val="ListParagraph"/>
        <w:numPr>
          <w:ilvl w:val="0"/>
          <w:numId w:val="2"/>
        </w:numPr>
      </w:pPr>
      <w:r>
        <w:rPr>
          <w:rFonts w:ascii="Arial" w:cs="Arial" w:eastAsia="Arial" w:hAnsi="Arial"/>
          <w:color w:val="1A1A1A"/>
          <w:sz w:val="20"/>
          <w:szCs w:val="20"/>
        </w:rPr>
        <w:t xml:space="preserve">Speaker notes: ppt/notesSlides/notesSlide{N}.xml → alle &lt;a:t&gt; elementen</w:t>
      </w:r>
    </w:p>
    <w:p>
      <w:pPr>
        <w:pStyle w:val="ListParagraph"/>
        <w:numPr>
          <w:ilvl w:val="0"/>
          <w:numId w:val="2"/>
        </w:numPr>
      </w:pPr>
      <w:r>
        <w:rPr>
          <w:rFonts w:ascii="Arial" w:cs="Arial" w:eastAsia="Arial" w:hAnsi="Arial"/>
          <w:color w:val="1A1A1A"/>
          <w:sz w:val="20"/>
          <w:szCs w:val="20"/>
        </w:rPr>
        <w:t xml:space="preserve">Aantal slides: tel bestanden in ppt/slides/ die matchen op /^slide\d+\.xml$/</w:t>
      </w:r>
    </w:p>
    <w:p>
      <w:pPr>
        <w:pStyle w:val="ListParagraph"/>
        <w:numPr>
          <w:ilvl w:val="0"/>
          <w:numId w:val="2"/>
        </w:numPr>
      </w:pPr>
      <w:r>
        <w:rPr>
          <w:rFonts w:ascii="Arial" w:cs="Arial" w:eastAsia="Arial" w:hAnsi="Arial"/>
          <w:color w:val="1A1A1A"/>
          <w:sz w:val="20"/>
          <w:szCs w:val="20"/>
        </w:rPr>
        <w:t xml:space="preserve">Combineer tekst voor lexicometrie; tel aantalDia's en woordenPptx apart</w:t>
      </w:r>
    </w:p>
    <w:p>
      <w:r>
        <w:t xml:space="preserve"/>
      </w:r>
    </w:p>
    <w:p>
      <w:pPr>
        <w:pStyle w:val="Heading2"/>
      </w:pPr>
      <w:r>
        <w:rPr>
          <w:rFonts w:ascii="Arial" w:cs="Arial" w:eastAsia="Arial" w:hAnsi="Arial"/>
          <w:b/>
          <w:bCs/>
          <w:color w:val="1A1A1A"/>
          <w:sz w:val="26"/>
          <w:szCs w:val="26"/>
        </w:rPr>
        <w:t xml:space="preserve">10.4 Rubric-prompt (invullen na aanlevering rubric)</w:t>
      </w:r>
    </w:p>
    <w:p>
      <w:pPr>
        <w:spacing w:after="120"/>
      </w:pPr>
      <w:r>
        <w:rPr>
          <w:rFonts w:ascii="Arial" w:cs="Arial" w:eastAsia="Arial" w:hAnsi="Arial"/>
          <w:b w:val="false"/>
          <w:bCs w:val="false"/>
          <w:i w:val="false"/>
          <w:iCs w:val="false"/>
          <w:color w:val="1A1A1A"/>
          <w:sz w:val="20"/>
          <w:szCs w:val="20"/>
        </w:rPr>
        <w:t xml:space="preserve">De systeemprompt voor het rubric-voorstel bevat:</w:t>
      </w:r>
    </w:p>
    <w:p>
      <w:pPr>
        <w:pStyle w:val="ListParagraph"/>
        <w:numPr>
          <w:ilvl w:val="0"/>
          <w:numId w:val="2"/>
        </w:numPr>
      </w:pPr>
      <w:r>
        <w:rPr>
          <w:rFonts w:ascii="Arial" w:cs="Arial" w:eastAsia="Arial" w:hAnsi="Arial"/>
          <w:color w:val="1A1A1A"/>
          <w:sz w:val="20"/>
          <w:szCs w:val="20"/>
        </w:rPr>
        <w:t xml:space="preserve">De volledige rubric met criteria, descriptoren per niveau en gewichten</w:t>
      </w:r>
    </w:p>
    <w:p>
      <w:pPr>
        <w:pStyle w:val="ListParagraph"/>
        <w:numPr>
          <w:ilvl w:val="0"/>
          <w:numId w:val="2"/>
        </w:numPr>
      </w:pPr>
      <w:r>
        <w:rPr>
          <w:rFonts w:ascii="Arial" w:cs="Arial" w:eastAsia="Arial" w:hAnsi="Arial"/>
          <w:color w:val="1A1A1A"/>
          <w:sz w:val="20"/>
          <w:szCs w:val="20"/>
        </w:rPr>
        <w:t xml:space="preserve">Instructie: geef ALLEEN een geldig JSON-object terug, geen markdown</w:t>
      </w:r>
    </w:p>
    <w:p>
      <w:pPr>
        <w:pStyle w:val="ListParagraph"/>
        <w:numPr>
          <w:ilvl w:val="0"/>
          <w:numId w:val="2"/>
        </w:numPr>
      </w:pPr>
      <w:r>
        <w:rPr>
          <w:rFonts w:ascii="Arial" w:cs="Arial" w:eastAsia="Arial" w:hAnsi="Arial"/>
          <w:color w:val="1A1A1A"/>
          <w:sz w:val="20"/>
          <w:szCs w:val="20"/>
        </w:rPr>
        <w:t xml:space="preserve">Structuur: { criterium_1: { score: N, label: "...", toelichting: "..." }, ... , totaalscore: N }</w:t>
      </w:r>
    </w:p>
    <w:p>
      <w:pPr>
        <w:pStyle w:val="ListParagraph"/>
        <w:numPr>
          <w:ilvl w:val="0"/>
          <w:numId w:val="2"/>
        </w:numPr>
      </w:pPr>
      <w:r>
        <w:rPr>
          <w:rFonts w:ascii="Arial" w:cs="Arial" w:eastAsia="Arial" w:hAnsi="Arial"/>
          <w:color w:val="1A1A1A"/>
          <w:sz w:val="20"/>
          <w:szCs w:val="20"/>
        </w:rPr>
        <w:t xml:space="preserve">PLACEHOLDER: criteria worden ingevuld na aanlevering rubric door auteur</w:t>
      </w:r>
    </w:p>
    <w:p>
      <w:r>
        <w:t xml:space="preserve"/>
      </w:r>
    </w:p>
    <w:p>
      <w:pPr>
        <w:pStyle w:val="Heading1"/>
      </w:pPr>
      <w:r>
        <w:rPr>
          <w:rFonts w:ascii="Arial" w:cs="Arial" w:eastAsia="Arial" w:hAnsi="Arial"/>
          <w:b/>
          <w:bCs/>
          <w:color w:val="007A67"/>
          <w:sz w:val="32"/>
          <w:szCs w:val="32"/>
        </w:rPr>
        <w:t xml:space="preserve">11. Copyright en licentie</w:t>
      </w:r>
    </w:p>
    <w:p>
      <w:pPr>
        <w:spacing w:after="120"/>
      </w:pPr>
      <w:r>
        <w:rPr>
          <w:rFonts w:ascii="Arial" w:cs="Arial" w:eastAsia="Arial" w:hAnsi="Arial"/>
          <w:b/>
          <w:bCs/>
          <w:sz w:val="20"/>
          <w:szCs w:val="20"/>
        </w:rPr>
        <w:t xml:space="preserve">Copyright</w:t>
      </w:r>
      <w:r>
        <w:rPr>
          <w:rFonts w:ascii="Arial" w:cs="Arial" w:eastAsia="Arial" w:hAnsi="Arial"/>
          <w:sz w:val="20"/>
          <w:szCs w:val="20"/>
        </w:rPr>
        <w:t xml:space="preserve">  © 2026 J.J. Bodewes. Alle rechten voorbehouden.</w:t>
      </w:r>
    </w:p>
    <w:p>
      <w:pPr>
        <w:spacing w:after="120"/>
      </w:pPr>
      <w:r>
        <w:rPr>
          <w:rFonts w:ascii="Arial" w:cs="Arial" w:eastAsia="Arial" w:hAnsi="Arial"/>
          <w:b w:val="false"/>
          <w:bCs w:val="false"/>
          <w:i w:val="false"/>
          <w:iCs w:val="false"/>
          <w:color w:val="1A1A1A"/>
          <w:sz w:val="20"/>
          <w:szCs w:val="20"/>
        </w:rPr>
        <w:t xml:space="preserve">Niet-commercieel gebruik toegestaan mits bronvermelding: "ProjectCheck VGK — J.J. Bodewes (2026)". Commercieel gebruik, redistributie of modificatie vereist schriftelijke toestemming. Contact: via ko-fi.com/scriptiecheck</w:t>
      </w:r>
    </w:p>
    <w:p>
      <w:r>
        <w:t xml:space="preserve"/>
      </w:r>
    </w:p>
    <w:p>
      <w:pPr>
        <w:spacing w:after="120"/>
      </w:pPr>
      <w:r>
        <w:rPr>
          <w:rFonts w:ascii="Arial" w:cs="Arial" w:eastAsia="Arial" w:hAnsi="Arial"/>
          <w:b w:val="false"/>
          <w:bCs w:val="false"/>
          <w:i/>
          <w:iCs/>
          <w:color w:val="666666"/>
          <w:sz w:val="20"/>
          <w:szCs w:val="20"/>
        </w:rPr>
        <w:t xml:space="preserve">Open-source componenten: pdf.js (Apache License 2.0) · JSZip (MIT) · Leaflet (BSD-2-Clause)</w:t>
      </w:r>
    </w:p>
    <w:p>
      <w:r>
        <w:t xml:space="preserve"/>
      </w:r>
    </w:p>
    <w:p>
      <w:pPr>
        <w:pStyle w:val="Heading1"/>
      </w:pPr>
      <w:r>
        <w:rPr>
          <w:rFonts w:ascii="Arial" w:cs="Arial" w:eastAsia="Arial" w:hAnsi="Arial"/>
          <w:b/>
          <w:bCs/>
          <w:color w:val="007A67"/>
          <w:sz w:val="32"/>
          <w:szCs w:val="32"/>
        </w:rPr>
        <w:t xml:space="preserve">12. Disclaimer</w:t>
      </w:r>
    </w:p>
    <w:p>
      <w:pPr>
        <w:spacing w:after="120"/>
      </w:pPr>
      <w:r>
        <w:rPr>
          <w:rFonts w:ascii="Arial" w:cs="Arial" w:eastAsia="Arial" w:hAnsi="Arial"/>
          <w:b w:val="false"/>
          <w:bCs w:val="false"/>
          <w:i w:val="false"/>
          <w:iCs w:val="false"/>
          <w:color w:val="1A1A1A"/>
          <w:sz w:val="20"/>
          <w:szCs w:val="20"/>
        </w:rPr>
        <w:t xml:space="preserve">Het rubric-voorstel is een analytisch hulpmiddel, geen bindend oordeel. De tool beoordeelt niet de inhoudelijke kwaliteit van een project — dat doet de docent. De gegenereerde scores zijn indicatief en dienen altijd te worden beoordeeld en gecorrigeerd door de verantwoordelijke docent.</w:t>
      </w:r>
    </w:p>
    <w:p>
      <w:pPr>
        <w:spacing w:after="120"/>
      </w:pPr>
      <w:r>
        <w:rPr>
          <w:rFonts w:ascii="Arial" w:cs="Arial" w:eastAsia="Arial" w:hAnsi="Arial"/>
          <w:b w:val="false"/>
          <w:bCs w:val="false"/>
          <w:i w:val="false"/>
          <w:iCs w:val="false"/>
          <w:color w:val="1A1A1A"/>
          <w:sz w:val="20"/>
          <w:szCs w:val="20"/>
        </w:rPr>
        <w:t xml:space="preserve">ProjectCheck VGK verwerkt tekst via een beveiligde AI-proxy (Anthropic Claude). Zie het privacybeleid van Anthropic voor de verwerkingsvoorwaarden.</w:t>
      </w:r>
    </w:p>
    <w:p>
      <w:r>
        <w:t xml:space="preserve"/>
      </w:r>
    </w:p>
    <w:p>
      <w:pPr>
        <w:spacing w:after="120"/>
      </w:pPr>
      <w:r>
        <w:rPr>
          <w:rFonts w:ascii="Arial" w:cs="Arial" w:eastAsia="Arial" w:hAnsi="Arial"/>
          <w:b w:val="false"/>
          <w:bCs w:val="false"/>
          <w:i/>
          <w:iCs/>
          <w:color w:val="666666"/>
          <w:sz w:val="20"/>
          <w:szCs w:val="20"/>
        </w:rPr>
        <w:t xml:space="preserve">ProjectCheck VGK — Functioneel Ontwerp v1.0  ·  Copyright © 2026 J.J. Bodewes  ·  maart 2026</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9C82" w:sz="4" w:space="4"/>
      </w:pBdr>
      <w:jc w:val="right"/>
    </w:pPr>
    <w:r>
      <w:rPr>
        <w:rFonts w:ascii="Arial" w:cs="Arial" w:eastAsia="Arial" w:hAnsi="Arial"/>
        <w:color w:val="666666"/>
        <w:sz w:val="16"/>
        <w:szCs w:val="16"/>
      </w:rPr>
      <w:t xml:space="preserve">J.J. Bodewes ·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9C82" w:sz="4" w:space="4"/>
      </w:pBdr>
    </w:pPr>
    <w:r>
      <w:rPr>
        <w:rFonts w:ascii="Arial" w:cs="Arial" w:eastAsia="Arial" w:hAnsi="Arial"/>
        <w:color w:val="666666"/>
        <w:sz w:val="18"/>
        <w:szCs w:val="18"/>
      </w:rPr>
      <w:t xml:space="preserve">Functioneel Ontwerp · ProjectCheck VGK v1.0</w:t>
    </w:r>
    <w:r>
      <w:rPr>
        <w:rFonts w:ascii="Arial" w:cs="Arial" w:eastAsia="Arial" w:hAnsi="Arial"/>
        <w:color w:val="666666"/>
        <w:sz w:val="18"/>
        <w:szCs w:val="18"/>
      </w:rPr>
      <w:t xml:space="preserve">  ·  Saxion Hogeschool · maart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009C82" w:sz="4" w:space="4"/>
      </w:pBdr>
      <w:spacing w:before="360" w:after="180"/>
      <w:outlineLvl w:val="0"/>
    </w:pPr>
    <w:rPr>
      <w:rFonts w:ascii="Arial" w:cs="Arial" w:eastAsia="Arial" w:hAnsi="Arial"/>
      <w:b/>
      <w:bCs/>
      <w:color w:val="007A67"/>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2026-03-15T21:57:25.077Z</dcterms:created>
  <dcterms:modified xsi:type="dcterms:W3CDTF">2026-03-15T21:57:25.078Z</dcterms:modified>
</cp:coreProperties>
</file>

<file path=docProps/custom.xml><?xml version="1.0" encoding="utf-8"?>
<Properties xmlns="http://schemas.openxmlformats.org/officeDocument/2006/custom-properties" xmlns:vt="http://schemas.openxmlformats.org/officeDocument/2006/docPropsVTypes"/>
</file>